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Try to determine your course instructor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s learning style by answering the following questions.</w:t>
        <w:tab/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What clues does the language your instructor uses give you about his or her learning style?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What assignments has the instructor scheduled, and what do they tell you about the instructor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learning style?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rFonts w:ascii="Calibri" w:cs="Calibri" w:hAnsi="Calibri" w:eastAsia="Calibri"/>
          <w:b w:val="1"/>
          <w:bCs w:val="1"/>
          <w:position w:val="0"/>
          <w:sz w:val="28"/>
          <w:szCs w:val="28"/>
        </w:rPr>
      </w:pPr>
      <w:r>
        <w:rPr>
          <w:rFonts w:ascii="Trebuchet MS"/>
          <w:sz w:val="24"/>
          <w:szCs w:val="24"/>
          <w:rtl w:val="0"/>
          <w:lang w:val="en-US"/>
        </w:rPr>
        <w:t>Are there constraints (such as class size, scheduling factors, school traditions) that also influence the instructor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teaching style, apart from his or her underlying learning style?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How Your Instructor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s Teaching Style Can Guide Your Studying Strategies</w:t>
      </w:r>
    </w:p>
    <w:p>
      <w:pPr>
        <w:pStyle w:val="Body"/>
        <w:ind w:firstLine="720"/>
        <w:rPr>
          <w:rtl w:val="0"/>
        </w:rPr>
      </w:pPr>
      <w:r>
        <w:rPr>
          <w:rFonts w:ascii="Trebuchet MS"/>
          <w:sz w:val="24"/>
          <w:szCs w:val="24"/>
          <w:rtl w:val="0"/>
          <w:lang w:val="en-US"/>
        </w:rPr>
        <w:t>Having a sense of your instructor</w:t>
      </w:r>
      <w:r>
        <w:rPr>
          <w:rFonts w:hAnsi="Trebuchet MS" w:hint="default"/>
          <w:sz w:val="24"/>
          <w:szCs w:val="24"/>
          <w:rtl w:val="0"/>
          <w:lang w:val="fr-FR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teaching style can help maximize your success in a course. It can give you insight into the kinds of test questions your instructor may favor and help you strategize about what to pay particular attention to when you</w:t>
      </w:r>
      <w:r>
        <w:rPr>
          <w:rFonts w:hAnsi="Trebuchet MS" w:hint="default"/>
          <w:sz w:val="24"/>
          <w:szCs w:val="24"/>
          <w:rtl w:val="0"/>
          <w:lang w:val="fr-FR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re reading and studying course material</w:t>
      </w:r>
      <w:r>
        <w:rPr>
          <w:rFonts w:ascii="Trebuchet MS"/>
          <w:rtl w:val="0"/>
        </w:rPr>
        <w:t>.</w:t>
      </w:r>
    </w:p>
    <w:p>
      <w:pPr>
        <w:pStyle w:val="Body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If your instructor focuses on broad, conceptual views of material:</w:t>
      </w:r>
    </w:p>
    <w:p>
      <w:pPr>
        <w:pStyle w:val="List Paragraph"/>
        <w:numPr>
          <w:ilvl w:val="0"/>
          <w:numId w:val="6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Be prepared for essay questions that ask you to pull different pieces of information together.</w:t>
      </w:r>
    </w:p>
    <w:p>
      <w:pPr>
        <w:pStyle w:val="List Paragraph"/>
        <w:numPr>
          <w:ilvl w:val="0"/>
          <w:numId w:val="7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Expect assignments in which you must synthesize different points of view into a coherent whole.</w:t>
      </w:r>
    </w:p>
    <w:p>
      <w:pPr>
        <w:pStyle w:val="List Paragraph"/>
        <w:numPr>
          <w:ilvl w:val="0"/>
          <w:numId w:val="8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As you read material, consider how different facts fit together into a broader picture.</w:t>
      </w:r>
    </w:p>
    <w:p>
      <w:pPr>
        <w:pStyle w:val="Body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If your instructor focuses on facts and details:</w:t>
      </w:r>
    </w:p>
    <w:p>
      <w:pPr>
        <w:pStyle w:val="List Paragraph"/>
        <w:numPr>
          <w:ilvl w:val="0"/>
          <w:numId w:val="11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Prepare for tests by learning individual facts, which may be tested using multiple choice or fill-in test questions.</w:t>
      </w:r>
    </w:p>
    <w:p>
      <w:pPr>
        <w:pStyle w:val="List Paragraph"/>
        <w:numPr>
          <w:ilvl w:val="0"/>
          <w:numId w:val="12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Expect assignments that are very specific and detailed.</w:t>
      </w:r>
    </w:p>
    <w:p>
      <w:pPr>
        <w:pStyle w:val="List Paragraph"/>
        <w:numPr>
          <w:ilvl w:val="0"/>
          <w:numId w:val="13"/>
        </w:numPr>
        <w:tabs>
          <w:tab w:val="num" w:pos="690"/>
          <w:tab w:val="clear" w:pos="720"/>
        </w:tabs>
        <w:ind w:left="69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Study by focusing on specific facts. For instance, consider creating note cards on which you write individual bits of information.</w:t>
      </w:r>
    </w:p>
    <w:p>
      <w:pPr>
        <w:pStyle w:val="Body"/>
        <w:ind w:firstLine="360"/>
      </w:pPr>
      <w:r>
        <w:rPr>
          <w:rFonts w:ascii="Trebuchet MS"/>
          <w:sz w:val="24"/>
          <w:szCs w:val="24"/>
          <w:rtl w:val="0"/>
          <w:lang w:val="en-US"/>
        </w:rPr>
        <w:t>What if your preferred learning style doesn</w:t>
      </w:r>
      <w:r>
        <w:rPr>
          <w:rFonts w:hAnsi="Trebuchet MS" w:hint="default"/>
          <w:sz w:val="24"/>
          <w:szCs w:val="24"/>
          <w:rtl w:val="0"/>
          <w:lang w:val="fr-FR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t match up with your instructor</w:t>
      </w:r>
      <w:r>
        <w:rPr>
          <w:rFonts w:hAnsi="Trebuchet MS" w:hint="default"/>
          <w:sz w:val="24"/>
          <w:szCs w:val="24"/>
          <w:rtl w:val="0"/>
          <w:lang w:val="fr-FR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teaching style? Then keep in mind that there are benefits to the discomfort that you may experience when your instructor emphasizes activities that don</w:t>
      </w:r>
      <w:r>
        <w:rPr>
          <w:rFonts w:hAnsi="Trebuchet MS" w:hint="default"/>
          <w:sz w:val="24"/>
          <w:szCs w:val="24"/>
          <w:rtl w:val="0"/>
          <w:lang w:val="fr-FR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t match your own learning styles. Remember that real learning is often difficult and uncomfortable, and the practice you get with less-preferred learning styles in the end will make you a more accomplished student.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Instructor Styles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2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9"/>
      </w:numPr>
    </w:pPr>
  </w:style>
  <w:style w:type="numbering" w:styleId="Imported Style 3">
    <w:name w:val="Imported Style 3"/>
    <w:next w:val="Imported Style 3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